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DCF" w:rsidRDefault="00C87DCF" w:rsidP="00C87DCF">
      <w:pPr>
        <w:pStyle w:val="NoSpacing"/>
      </w:pPr>
      <w:r>
        <w:rPr>
          <w:u w:val="single"/>
        </w:rPr>
        <w:t>Richard SHORTER</w:t>
      </w:r>
      <w:r>
        <w:t xml:space="preserve">     (fl.1453)</w:t>
      </w:r>
    </w:p>
    <w:p w:rsidR="00C87DCF" w:rsidRDefault="00C87DCF" w:rsidP="00C87DCF">
      <w:pPr>
        <w:pStyle w:val="NoSpacing"/>
      </w:pPr>
      <w:r>
        <w:t>of London.</w:t>
      </w:r>
    </w:p>
    <w:p w:rsidR="00C87DCF" w:rsidRDefault="00C87DCF" w:rsidP="00C87DCF">
      <w:pPr>
        <w:pStyle w:val="NoSpacing"/>
      </w:pPr>
    </w:p>
    <w:p w:rsidR="00C87DCF" w:rsidRDefault="00C87DCF" w:rsidP="00C87DCF">
      <w:pPr>
        <w:pStyle w:val="NoSpacing"/>
      </w:pPr>
    </w:p>
    <w:p w:rsidR="00C87DCF" w:rsidRDefault="00C87DCF" w:rsidP="00C87DCF">
      <w:pPr>
        <w:pStyle w:val="NoSpacing"/>
      </w:pPr>
      <w:r>
        <w:t>13 Jun.</w:t>
      </w:r>
      <w:r>
        <w:tab/>
        <w:t>1453</w:t>
      </w:r>
      <w:r>
        <w:tab/>
        <w:t>He and Thomas Tymyot(q.v.) were appointed attorneys by Richard Bexhill</w:t>
      </w:r>
    </w:p>
    <w:p w:rsidR="00C87DCF" w:rsidRDefault="00C87DCF" w:rsidP="00C87DCF">
      <w:pPr>
        <w:pStyle w:val="NoSpacing"/>
      </w:pPr>
      <w:r>
        <w:tab/>
      </w:r>
      <w:r>
        <w:tab/>
        <w:t>of Colchester(q.v.) to deliver seisin of certain properties and two weirs to</w:t>
      </w:r>
    </w:p>
    <w:p w:rsidR="00C87DCF" w:rsidRDefault="00C87DCF" w:rsidP="00C87DCF">
      <w:pPr>
        <w:pStyle w:val="NoSpacing"/>
      </w:pPr>
      <w:r>
        <w:tab/>
      </w:r>
      <w:r>
        <w:tab/>
        <w:t>Thomas Cook of London(q.v.) and others.</w:t>
      </w:r>
    </w:p>
    <w:p w:rsidR="00C87DCF" w:rsidRDefault="00C87DCF" w:rsidP="00C87DCF">
      <w:pPr>
        <w:pStyle w:val="NoSpacing"/>
      </w:pPr>
      <w:r>
        <w:tab/>
      </w:r>
      <w:r>
        <w:tab/>
        <w:t>(Colchester Charters 104)</w:t>
      </w:r>
    </w:p>
    <w:p w:rsidR="00C87DCF" w:rsidRDefault="00C87DCF" w:rsidP="00C87DCF">
      <w:pPr>
        <w:pStyle w:val="NoSpacing"/>
      </w:pPr>
    </w:p>
    <w:p w:rsidR="00C87DCF" w:rsidRDefault="00C87DCF" w:rsidP="00C87DCF">
      <w:pPr>
        <w:pStyle w:val="NoSpacing"/>
      </w:pPr>
    </w:p>
    <w:p w:rsidR="00C87DCF" w:rsidRDefault="00C87DCF" w:rsidP="00C87DCF">
      <w:pPr>
        <w:pStyle w:val="NoSpacing"/>
      </w:pPr>
    </w:p>
    <w:p w:rsidR="00C87DCF" w:rsidRDefault="00C87DCF" w:rsidP="00C87DCF">
      <w:pPr>
        <w:pStyle w:val="NoSpacing"/>
      </w:pPr>
      <w:r>
        <w:t>14 May 2011</w:t>
      </w:r>
    </w:p>
    <w:p w:rsidR="00BA4020" w:rsidRDefault="00C87DCF"/>
    <w:sectPr w:rsidR="00BA4020" w:rsidSect="001E75E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7DCF" w:rsidRDefault="00C87DCF" w:rsidP="00552EBA">
      <w:pPr>
        <w:spacing w:after="0" w:line="240" w:lineRule="auto"/>
      </w:pPr>
      <w:r>
        <w:separator/>
      </w:r>
    </w:p>
  </w:endnote>
  <w:endnote w:type="continuationSeparator" w:id="0">
    <w:p w:rsidR="00C87DCF" w:rsidRDefault="00C87DC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87DCF">
        <w:rPr>
          <w:noProof/>
        </w:rPr>
        <w:t>15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7DCF" w:rsidRDefault="00C87DCF" w:rsidP="00552EBA">
      <w:pPr>
        <w:spacing w:after="0" w:line="240" w:lineRule="auto"/>
      </w:pPr>
      <w:r>
        <w:separator/>
      </w:r>
    </w:p>
  </w:footnote>
  <w:footnote w:type="continuationSeparator" w:id="0">
    <w:p w:rsidR="00C87DCF" w:rsidRDefault="00C87DC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E75ED"/>
    <w:rsid w:val="00552EBA"/>
    <w:rsid w:val="00C33865"/>
    <w:rsid w:val="00C87DCF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2011-06-15T19:05:00Z</dcterms:created>
  <dcterms:modified xsi:type="dcterms:W3CDTF">2011-06-15T19:05:00Z</dcterms:modified>
</cp:coreProperties>
</file>